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77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81(3))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RESTRICTION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180975</wp:posOffset>
                </wp:positionV>
                <wp:extent cx="47491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25pt" to="374.9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538480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2.4pt" to="374.9pt,42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14.05pt" to="96.7pt,7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719455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6.65pt" to="374.9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7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71.3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Restriction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47491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6pt" to="374.9pt,0.6pt" o:allowincell="f" strokecolor="#000000" strokeweight="0.4799pt"/>
            </w:pict>
          </mc:Fallback>
        </mc:AlternateConten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80" w:hanging="280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Notice is hereby given that the Registrar has placed a restriction on the above-mentioned title this …………….day of ………………20………..; OR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Pursuant to the hearing conducted on the ……………..day of ………………20………..the</w:t>
      </w:r>
    </w:p>
    <w:p>
      <w:pPr>
        <w:ind w:left="2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and the Applicant that after due consideration:</w:t>
      </w:r>
    </w:p>
    <w:p>
      <w:pPr>
        <w:ind w:left="640" w:hanging="368"/>
        <w:spacing w:after="0"/>
        <w:tabs>
          <w:tab w:leader="none" w:pos="6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Registrar has registered a Restriction on the Register to the Title as follows:-</w:t>
      </w: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a period of …………………………….; or</w:t>
      </w: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Until ………………………………………; or</w:t>
      </w: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Until the making of a further order.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Restriction forbids all dealings/the following dealings: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……………………………………………………………………...….</w:t>
      </w:r>
    </w:p>
    <w:p>
      <w:pPr>
        <w:ind w:left="6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…..……………………………………………………………………..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  <w:tab/>
        <w:t>The Registrar has declined to register a Restriction on the Title.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Name:……………………….…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*where applicable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  <w:lvl w:ilvl="2">
      <w:lvlJc w:val="left"/>
      <w:lvlText w:val="(%3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2019-03-27T01:54:04Z</dcterms:created>
  <dcterms:modified xsi:type="dcterms:W3CDTF">2019-03-27T01:54:04Z</dcterms:modified>
</cp:coreProperties>
</file>